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2E3D9" w14:textId="77777777" w:rsidR="005F6A75" w:rsidRPr="00AA7B7D" w:rsidRDefault="005F6A75" w:rsidP="005F6A75">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BFBA830" w14:textId="77777777" w:rsidR="005F6A75" w:rsidRPr="00AA7B7D" w:rsidRDefault="005F6A75" w:rsidP="005F6A75">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6C75D6D5" w14:textId="77777777" w:rsidR="005F6A75" w:rsidRDefault="005F6A75" w:rsidP="005F6A75">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107027A9" w14:textId="06CC3EAC" w:rsidR="005F6A75" w:rsidRPr="00AA7B7D" w:rsidRDefault="005F6A75" w:rsidP="005F6A75">
      <w:pPr>
        <w:tabs>
          <w:tab w:val="left" w:pos="6237"/>
        </w:tabs>
        <w:rPr>
          <w:rFonts w:ascii="Times New Roman" w:eastAsia="Times New Roman" w:hAnsi="Times New Roman" w:cs="Times New Roman"/>
          <w:kern w:val="0"/>
          <w:sz w:val="24"/>
          <w:szCs w:val="20"/>
          <w14:ligatures w14:val="none"/>
        </w:rPr>
      </w:pPr>
      <w:r w:rsidRPr="005F6A75">
        <w:rPr>
          <w:rFonts w:ascii="Times New Roman" w:eastAsia="Times New Roman" w:hAnsi="Times New Roman" w:cs="Times New Roman"/>
          <w:kern w:val="0"/>
          <w:sz w:val="24"/>
          <w:szCs w:val="20"/>
          <w14:ligatures w14:val="none"/>
        </w:rPr>
        <w:tab/>
        <w:t>1-47.3307</w:t>
      </w:r>
      <w:r w:rsidR="006E5C7A">
        <w:rPr>
          <w:rFonts w:ascii="Times New Roman" w:eastAsia="Times New Roman" w:hAnsi="Times New Roman" w:cs="Times New Roman"/>
          <w:kern w:val="0"/>
          <w:sz w:val="24"/>
          <w:szCs w:val="20"/>
          <w14:ligatures w14:val="none"/>
        </w:rPr>
        <w:t>/</w:t>
      </w:r>
      <w:r w:rsidRPr="005F6A75">
        <w:rPr>
          <w:rFonts w:ascii="Times New Roman" w:eastAsia="Times New Roman" w:hAnsi="Times New Roman" w:cs="Times New Roman"/>
          <w:kern w:val="0"/>
          <w:sz w:val="24"/>
          <w:szCs w:val="20"/>
          <w14:ligatures w14:val="none"/>
        </w:rPr>
        <w:t xml:space="preserve"> </w:t>
      </w:r>
      <w:r w:rsidRPr="00AA7B7D">
        <w:rPr>
          <w:rFonts w:ascii="Times New Roman" w:eastAsia="Times New Roman" w:hAnsi="Times New Roman" w:cs="Times New Roman"/>
          <w:kern w:val="0"/>
          <w:sz w:val="24"/>
          <w:szCs w:val="20"/>
          <w14:ligatures w14:val="none"/>
        </w:rPr>
        <w:t>1</w:t>
      </w:r>
    </w:p>
    <w:p w14:paraId="39AE394A" w14:textId="77777777" w:rsidR="005F6A75" w:rsidRPr="00AA7B7D" w:rsidRDefault="005F6A75" w:rsidP="005F6A75">
      <w:pPr>
        <w:tabs>
          <w:tab w:val="left" w:pos="6237"/>
        </w:tabs>
        <w:rPr>
          <w:rFonts w:ascii="Times New Roman" w:eastAsia="Times New Roman" w:hAnsi="Times New Roman" w:cs="Times New Roman"/>
          <w:kern w:val="0"/>
          <w:sz w:val="24"/>
          <w:szCs w:val="20"/>
          <w14:ligatures w14:val="none"/>
        </w:rPr>
      </w:pPr>
    </w:p>
    <w:p w14:paraId="6BD89CE1" w14:textId="77777777" w:rsidR="005F6A75" w:rsidRPr="00AA7B7D" w:rsidRDefault="005F6A75" w:rsidP="005F6A75">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70074B23" w14:textId="002E4A3A" w:rsidR="005F6A75" w:rsidRPr="00E126EC" w:rsidRDefault="005F6A75" w:rsidP="005F6A75">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Pr="005F6A75">
        <w:rPr>
          <w:rFonts w:ascii="Times New Roman" w:eastAsia="Times New Roman" w:hAnsi="Times New Roman" w:cs="Times New Roman"/>
          <w:b/>
          <w:bCs/>
          <w:iCs/>
          <w:kern w:val="0"/>
          <w:sz w:val="24"/>
          <w:szCs w:val="24"/>
          <w14:ligatures w14:val="none"/>
        </w:rPr>
        <w:t>Vidva</w:t>
      </w:r>
      <w:proofErr w:type="spellEnd"/>
      <w:r w:rsidRPr="005F6A75">
        <w:rPr>
          <w:rFonts w:ascii="Times New Roman" w:eastAsia="Times New Roman" w:hAnsi="Times New Roman" w:cs="Times New Roman"/>
          <w:b/>
          <w:bCs/>
          <w:iCs/>
          <w:kern w:val="0"/>
          <w:sz w:val="24"/>
          <w:szCs w:val="24"/>
          <w14:ligatures w14:val="none"/>
        </w:rPr>
        <w:t xml:space="preserve"> tee ehitamine</w:t>
      </w:r>
      <w:r>
        <w:rPr>
          <w:rFonts w:ascii="Times New Roman" w:eastAsia="Times New Roman" w:hAnsi="Times New Roman" w:cs="Times New Roman"/>
          <w:b/>
          <w:bCs/>
          <w:iCs/>
          <w:kern w:val="0"/>
          <w:sz w:val="24"/>
          <w:szCs w:val="24"/>
          <w14:ligatures w14:val="none"/>
        </w:rPr>
        <w:t xml:space="preserve">. </w:t>
      </w:r>
      <w:r w:rsidRPr="005F6A75">
        <w:rPr>
          <w:rFonts w:ascii="Times New Roman" w:eastAsia="Times New Roman" w:hAnsi="Times New Roman" w:cs="Times New Roman"/>
          <w:b/>
          <w:bCs/>
          <w:iCs/>
          <w:kern w:val="0"/>
          <w:sz w:val="24"/>
          <w:szCs w:val="24"/>
          <w14:ligatures w14:val="none"/>
        </w:rPr>
        <w:t>Viitenumber: 289155</w:t>
      </w:r>
      <w:r w:rsidRPr="00AA7B7D">
        <w:rPr>
          <w:rFonts w:ascii="Times New Roman" w:eastAsia="Times New Roman" w:hAnsi="Times New Roman" w:cs="Times New Roman"/>
          <w:iCs/>
          <w:kern w:val="0"/>
          <w:sz w:val="24"/>
          <w:szCs w:val="24"/>
          <w14:ligatures w14:val="none"/>
        </w:rPr>
        <w:t>“ (riigihanke alusdokumentides (RHAD) esitatud tingimustel.</w:t>
      </w:r>
    </w:p>
    <w:p w14:paraId="62DA7107" w14:textId="77777777" w:rsidR="005F6A75" w:rsidRPr="00AA7B7D" w:rsidRDefault="005F6A75" w:rsidP="005F6A75">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712F085C" w14:textId="77777777" w:rsidR="005F6A75" w:rsidRDefault="005F6A75" w:rsidP="005F6A75">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3460A410" w14:textId="77777777" w:rsidR="005F6A75" w:rsidRPr="009B7728" w:rsidRDefault="005F6A75" w:rsidP="005F6A75">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A82D05A" w14:textId="77777777" w:rsidR="005F6A75" w:rsidRDefault="005F6A75" w:rsidP="005F6A75">
      <w:pPr>
        <w:pStyle w:val="11"/>
      </w:pPr>
      <w:r w:rsidRPr="001219E9">
        <w:t>Hankija ei ole jaotanud hanget osadeks, kuna see ei ole majanduslikult ja töökorralduslikult otstarbekas, tegemist on ühe tervikliku objekti rekonstrueerimisega.</w:t>
      </w:r>
    </w:p>
    <w:p w14:paraId="07800509" w14:textId="77777777" w:rsidR="005F6A75" w:rsidRPr="009B7728" w:rsidRDefault="005F6A75" w:rsidP="005F6A75">
      <w:pPr>
        <w:pStyle w:val="11"/>
      </w:pPr>
      <w:r w:rsidRPr="00632937">
        <w:rPr>
          <w:rFonts w:cs="Times New Roman"/>
          <w:szCs w:val="24"/>
          <w:shd w:val="clear" w:color="auto" w:fill="FFFFFF"/>
        </w:rPr>
        <w:t xml:space="preserve">Objektiga on võimalik tutvuda: metsataristu spetsialist </w:t>
      </w:r>
      <w:r w:rsidRPr="00E126EC">
        <w:rPr>
          <w:rFonts w:cs="Times New Roman"/>
          <w:szCs w:val="24"/>
          <w:shd w:val="clear" w:color="auto" w:fill="FFFFFF"/>
        </w:rPr>
        <w:t>Meris Süsta, tel: 5064594, e-mail: meris.susta@rmk.ee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554DD2F4" w14:textId="77777777" w:rsidR="005F6A75" w:rsidRPr="00AA7B7D" w:rsidRDefault="005F6A75" w:rsidP="005F6A75">
      <w:pPr>
        <w:ind w:left="432"/>
        <w:jc w:val="both"/>
        <w:rPr>
          <w:rFonts w:ascii="Times New Roman" w:eastAsia="Times New Roman" w:hAnsi="Times New Roman" w:cs="Times New Roman"/>
          <w:kern w:val="0"/>
          <w:sz w:val="24"/>
          <w:szCs w:val="24"/>
          <w14:ligatures w14:val="none"/>
        </w:rPr>
      </w:pPr>
    </w:p>
    <w:p w14:paraId="25A2CCAF" w14:textId="77777777" w:rsidR="005F6A75" w:rsidRDefault="005F6A75" w:rsidP="005F6A75">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71931A95" w14:textId="0033D878" w:rsidR="005F6A75" w:rsidRPr="009B7728" w:rsidRDefault="005F6A75" w:rsidP="005F6A75">
      <w:pPr>
        <w:pStyle w:val="11"/>
      </w:pPr>
      <w:r w:rsidRPr="009B7728">
        <w:t xml:space="preserve">Töö tehniliseks aluseks on </w:t>
      </w:r>
      <w:r w:rsidRPr="005F6A75">
        <w:t>Piiber Projekt OÜ ja Teelahendused OÜ poolt koostatud „</w:t>
      </w:r>
      <w:proofErr w:type="spellStart"/>
      <w:r w:rsidRPr="005F6A75">
        <w:t>Vidva</w:t>
      </w:r>
      <w:proofErr w:type="spellEnd"/>
      <w:r w:rsidRPr="005F6A75">
        <w:t xml:space="preserve"> tee ehitamise projekt V03</w:t>
      </w:r>
      <w:r w:rsidRPr="00E126EC">
        <w:t xml:space="preserve">“ </w:t>
      </w:r>
      <w:r w:rsidRPr="009B7728">
        <w:t xml:space="preserve"> (lisa 3). </w:t>
      </w:r>
    </w:p>
    <w:p w14:paraId="336FAB22" w14:textId="77777777" w:rsidR="005F6A75" w:rsidRPr="00AA7B7D" w:rsidRDefault="005F6A75" w:rsidP="005F6A75">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E050B7F" w14:textId="77777777" w:rsidR="005F6A75" w:rsidRPr="00AA7B7D" w:rsidRDefault="005F6A75" w:rsidP="005F6A75">
      <w:pPr>
        <w:pStyle w:val="11"/>
      </w:pPr>
      <w:r w:rsidRPr="00AA7B7D">
        <w:t xml:space="preserve">Töövõtja annab Tellijale valmis Töö lõplikult </w:t>
      </w:r>
      <w:r w:rsidRPr="00632937">
        <w:t>üle hiljemalt 1.09.2025a</w:t>
      </w:r>
      <w:r w:rsidRPr="00AA7B7D">
        <w:t xml:space="preserve">. Ehitusobjekti dokumentide üleandmiseks ja vastuvõtmiseks ning ehitusobjekti kasutuselevõtu dokumentide vormistamiseks on aega kuni 1.11.2025. </w:t>
      </w:r>
    </w:p>
    <w:p w14:paraId="0296E04E" w14:textId="77777777" w:rsidR="005F6A75" w:rsidRPr="00AA7B7D" w:rsidRDefault="005F6A75" w:rsidP="005F6A75">
      <w:pPr>
        <w:pStyle w:val="11"/>
      </w:pPr>
      <w:r w:rsidRPr="00AA7B7D">
        <w:t xml:space="preserve">Ehitustöid võib alustada kohe peale hankelepingu sõlmimist ja teostusgarantii esitamist. </w:t>
      </w:r>
    </w:p>
    <w:p w14:paraId="7127C9A7" w14:textId="77777777" w:rsidR="005F6A75" w:rsidRPr="00AA7B7D" w:rsidRDefault="005F6A75" w:rsidP="005F6A75">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1E700A27" w14:textId="77777777" w:rsidR="005F6A75" w:rsidRPr="00AA7B7D" w:rsidRDefault="005F6A75" w:rsidP="005F6A75">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4B4235BC" w14:textId="77777777" w:rsidR="005F6A75" w:rsidRPr="00AA7B7D" w:rsidRDefault="005F6A75" w:rsidP="005F6A75">
      <w:pPr>
        <w:ind w:left="432"/>
        <w:jc w:val="both"/>
        <w:rPr>
          <w:rFonts w:ascii="Times New Roman" w:eastAsia="Times New Roman" w:hAnsi="Times New Roman" w:cs="Times New Roman"/>
          <w:kern w:val="0"/>
          <w:sz w:val="24"/>
          <w:szCs w:val="24"/>
          <w14:ligatures w14:val="none"/>
        </w:rPr>
      </w:pPr>
    </w:p>
    <w:p w14:paraId="461456A5" w14:textId="77777777" w:rsidR="005F6A75" w:rsidRDefault="005F6A75" w:rsidP="005F6A75">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154CE09F" w14:textId="77777777" w:rsidR="005F6A75" w:rsidRPr="001219E9" w:rsidRDefault="005F6A75" w:rsidP="005F6A75">
      <w:pPr>
        <w:pStyle w:val="11"/>
      </w:pPr>
      <w:r w:rsidRPr="00AA7B7D">
        <w:t>Pakkumuse esitamisel ja hankelepingu täitmisel on ette nähtud tagatised.</w:t>
      </w:r>
    </w:p>
    <w:p w14:paraId="4151DDB9" w14:textId="17E51A6E" w:rsidR="005F6A75" w:rsidRPr="001219E9" w:rsidRDefault="005F6A75" w:rsidP="007101AE">
      <w:pPr>
        <w:pStyle w:val="11"/>
      </w:pPr>
      <w:r w:rsidRPr="001219E9">
        <w:t xml:space="preserve">Pakkuja peab esitama RHS § 90 kohase pakkumuse tagatise summas </w:t>
      </w:r>
      <w:r>
        <w:t>750</w:t>
      </w:r>
      <w:r w:rsidRPr="001219E9">
        <w:t xml:space="preserve">,00 EUR, kas: vastava summa deponeerimisena hankija arvelduskontole EE881010002021370008 SEB pangas (makse selgitus: „Pakkumuse tagatis riigihankes </w:t>
      </w:r>
      <w:r>
        <w:t>„</w:t>
      </w:r>
      <w:proofErr w:type="spellStart"/>
      <w:r w:rsidR="007101AE">
        <w:t>Vidva</w:t>
      </w:r>
      <w:proofErr w:type="spellEnd"/>
      <w:r w:rsidR="007101AE">
        <w:t xml:space="preserve"> tee ehitamine</w:t>
      </w:r>
      <w:r w:rsidR="007101AE">
        <w:t xml:space="preserve">. </w:t>
      </w:r>
      <w:r w:rsidR="007101AE">
        <w:t>Viitenumber: 289155</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7CB3D141" w14:textId="77777777" w:rsidR="005F6A75" w:rsidRDefault="005F6A75" w:rsidP="005F6A75">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196F9CA8" w14:textId="77777777" w:rsidR="005F6A75" w:rsidRPr="002E1E1C" w:rsidRDefault="005F6A75" w:rsidP="005F6A75">
      <w:pPr>
        <w:pStyle w:val="11"/>
      </w:pPr>
      <w:r w:rsidRPr="001219E9">
        <w:t>Rahasumma deponeerimisena esitatud tagatise korral esitab pakkuja makse toimumist tõendava dokumendi elektroonilise koopia koos pakkumusega.</w:t>
      </w:r>
    </w:p>
    <w:p w14:paraId="69D99E30" w14:textId="77777777" w:rsidR="005F6A75" w:rsidRPr="002E1E1C" w:rsidRDefault="005F6A75" w:rsidP="005F6A75">
      <w:pPr>
        <w:pStyle w:val="11"/>
      </w:pPr>
      <w:r w:rsidRPr="001219E9">
        <w:t>Krediidi- või finantseerimisasutuse või kindlustusandja garantiina esitatud pakkumuse tagatise tõendusdokument (garantiikiri) peab kas:</w:t>
      </w:r>
    </w:p>
    <w:p w14:paraId="5C968A60" w14:textId="77777777" w:rsidR="005F6A75" w:rsidRPr="001219E9" w:rsidRDefault="005F6A75" w:rsidP="005F6A75">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16477725" w14:textId="77777777" w:rsidR="005F6A75" w:rsidRPr="00AA7B7D" w:rsidRDefault="005F6A75" w:rsidP="005F6A75">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EB279FE" w14:textId="77777777" w:rsidR="005F6A75" w:rsidRDefault="005F6A75" w:rsidP="005F6A75">
      <w:pPr>
        <w:pStyle w:val="11"/>
      </w:pPr>
      <w:r w:rsidRPr="00AA7B7D">
        <w:t>Tagatis peab olema antud kehtivusega vähemalt riigihankes pakkumuste jõusoleku tähtaja lõpuni.</w:t>
      </w:r>
    </w:p>
    <w:p w14:paraId="2FFEDDEA" w14:textId="77777777" w:rsidR="005F6A75" w:rsidRDefault="005F6A75" w:rsidP="005F6A75">
      <w:pPr>
        <w:pStyle w:val="11"/>
      </w:pPr>
      <w:r w:rsidRPr="001219E9">
        <w:t>Hankija kohaldab pakkumuse tagatise realiseerimisel ja tagastamisel RHS § 91.</w:t>
      </w:r>
    </w:p>
    <w:p w14:paraId="5F942F46" w14:textId="77777777" w:rsidR="005F6A75" w:rsidRDefault="005F6A75" w:rsidP="005F6A75">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w:t>
      </w:r>
      <w:r w:rsidRPr="001219E9">
        <w:lastRenderedPageBreak/>
        <w:t>hankelepingust järgsete tööde tulenevate tööde tegeliku teostamise perioodil ja sellele lisaks veel kaks (2) kuud, sõltumata hankelepingus näidatud hankelepingu kehtivuse ajast.</w:t>
      </w:r>
    </w:p>
    <w:p w14:paraId="52E68564" w14:textId="77777777" w:rsidR="005F6A75" w:rsidRPr="001219E9" w:rsidRDefault="005F6A75" w:rsidP="005F6A75">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70983BEB" w14:textId="77777777" w:rsidR="005F6A75" w:rsidRPr="00AA7B7D" w:rsidRDefault="005F6A75" w:rsidP="005F6A75">
      <w:pPr>
        <w:spacing w:after="120"/>
        <w:jc w:val="both"/>
        <w:rPr>
          <w:rFonts w:ascii="Times New Roman" w:eastAsia="Times New Roman" w:hAnsi="Times New Roman" w:cs="Times New Roman"/>
          <w:kern w:val="0"/>
          <w:sz w:val="24"/>
          <w:szCs w:val="24"/>
          <w14:ligatures w14:val="none"/>
        </w:rPr>
      </w:pPr>
    </w:p>
    <w:p w14:paraId="1B3FAA79" w14:textId="77777777" w:rsidR="005F6A75" w:rsidRPr="00AA7B7D" w:rsidRDefault="005F6A75" w:rsidP="005F6A75">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747BA06C" w14:textId="77777777" w:rsidR="005F6A75" w:rsidRDefault="005F6A75" w:rsidP="005F6A75">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45C63F7A" w14:textId="77777777" w:rsidR="005F6A75" w:rsidRDefault="005F6A75" w:rsidP="005F6A75">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617E090E" w14:textId="77777777" w:rsidR="005F6A75" w:rsidRDefault="005F6A75" w:rsidP="005F6A75">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3B2E40D8" w14:textId="77777777" w:rsidR="005F6A75" w:rsidRDefault="005F6A75" w:rsidP="005F6A75">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87A6160" w14:textId="77777777" w:rsidR="005F6A75" w:rsidRDefault="005F6A75" w:rsidP="005F6A75">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w:t>
      </w:r>
      <w:proofErr w:type="spellStart"/>
      <w:r w:rsidRPr="00632937">
        <w:rPr>
          <w:shd w:val="clear" w:color="auto" w:fill="FFFFFF"/>
        </w:rPr>
        <w:t>lükata.Hankija</w:t>
      </w:r>
      <w:proofErr w:type="spellEnd"/>
      <w:r w:rsidRPr="00632937">
        <w:rPr>
          <w:shd w:val="clear" w:color="auto" w:fill="FFFFFF"/>
        </w:rPr>
        <w:t xml:space="preserve"> ei hüvita lepingu täitmisel pakkujale mingeid täiendavaid kulusid ega tee täiendavaid </w:t>
      </w:r>
      <w:proofErr w:type="spellStart"/>
      <w:r w:rsidRPr="00632937">
        <w:rPr>
          <w:shd w:val="clear" w:color="auto" w:fill="FFFFFF"/>
        </w:rPr>
        <w:t>makseid.Huvitatud</w:t>
      </w:r>
      <w:proofErr w:type="spellEnd"/>
      <w:r w:rsidRPr="00632937">
        <w:rPr>
          <w:shd w:val="clear" w:color="auto" w:fill="FFFFFF"/>
        </w:rPr>
        <w:t xml:space="preserve">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09F6A7F3" w14:textId="77777777" w:rsidR="005F6A75" w:rsidRPr="00AA7B7D" w:rsidRDefault="005F6A75" w:rsidP="005F6A75">
      <w:pPr>
        <w:pStyle w:val="11"/>
        <w:numPr>
          <w:ilvl w:val="0"/>
          <w:numId w:val="0"/>
        </w:numPr>
        <w:ind w:left="432"/>
        <w:rPr>
          <w:shd w:val="clear" w:color="auto" w:fill="FFFFFF"/>
        </w:rPr>
      </w:pPr>
    </w:p>
    <w:p w14:paraId="5695C35B" w14:textId="77777777" w:rsidR="005F6A75" w:rsidRDefault="005F6A75" w:rsidP="005F6A75">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4A746F19" w14:textId="77777777" w:rsidR="005F6A75" w:rsidRPr="00F04CC5" w:rsidRDefault="005F6A75" w:rsidP="005F6A75">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FD6E147" w14:textId="77777777" w:rsidR="005F6A75" w:rsidRPr="00F04CC5" w:rsidRDefault="005F6A75" w:rsidP="005F6A75">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18D60C6" w14:textId="77777777" w:rsidR="005F6A75" w:rsidRPr="00F04CC5" w:rsidRDefault="005F6A75" w:rsidP="005F6A75">
      <w:pPr>
        <w:pStyle w:val="11"/>
        <w:rPr>
          <w:b/>
          <w:bCs/>
          <w:shd w:val="clear" w:color="auto" w:fill="FFFFFF"/>
        </w:rPr>
      </w:pPr>
      <w:r w:rsidRPr="00F04CC5">
        <w:rPr>
          <w:rFonts w:cs="Times New Roman"/>
          <w:szCs w:val="24"/>
        </w:rPr>
        <w:t>Pakkumus peab sisaldama infot iga ühispakkuja poolt täidetava lepingu osa suuruse ja iseloomu kohta.</w:t>
      </w:r>
    </w:p>
    <w:p w14:paraId="47C648B2" w14:textId="77777777" w:rsidR="005F6A75" w:rsidRPr="00AA7B7D" w:rsidRDefault="005F6A75" w:rsidP="005F6A75">
      <w:pPr>
        <w:ind w:left="432"/>
        <w:jc w:val="both"/>
        <w:rPr>
          <w:rFonts w:ascii="Times New Roman" w:eastAsia="Times New Roman" w:hAnsi="Times New Roman" w:cs="Times New Roman"/>
          <w:kern w:val="0"/>
          <w:sz w:val="24"/>
          <w:szCs w:val="24"/>
          <w:shd w:val="clear" w:color="auto" w:fill="FFFFFF"/>
          <w14:ligatures w14:val="none"/>
        </w:rPr>
      </w:pPr>
    </w:p>
    <w:p w14:paraId="1CDFBA6B" w14:textId="77777777" w:rsidR="005F6A75" w:rsidRDefault="005F6A75" w:rsidP="005F6A75">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lastRenderedPageBreak/>
        <w:t>PAKKUMUSTE HINDAMINE</w:t>
      </w:r>
    </w:p>
    <w:p w14:paraId="4DFF67F9" w14:textId="77777777" w:rsidR="005F6A75" w:rsidRPr="00F04CC5" w:rsidRDefault="005F6A75" w:rsidP="005F6A75">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A4491C6" w14:textId="77777777" w:rsidR="005F6A75" w:rsidRPr="00F04CC5" w:rsidRDefault="005F6A75" w:rsidP="005F6A75">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13993C5D" w14:textId="77777777" w:rsidR="005F6A75" w:rsidRPr="00AA7B7D" w:rsidRDefault="005F6A75" w:rsidP="005F6A75">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78AD70AE" w14:textId="77777777" w:rsidR="005F6A75" w:rsidRDefault="005F6A75" w:rsidP="005F6A75">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0C8CC8E" w14:textId="77777777" w:rsidR="005F6A75" w:rsidRPr="00F04CC5" w:rsidRDefault="005F6A75" w:rsidP="005F6A75">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225C3B7B" w14:textId="77777777" w:rsidR="005F6A75" w:rsidRPr="00F04CC5" w:rsidRDefault="005F6A75" w:rsidP="005F6A75">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476293A2" w14:textId="77777777" w:rsidR="005F6A75" w:rsidRDefault="005F6A75" w:rsidP="005F6A75">
      <w:pPr>
        <w:pStyle w:val="111"/>
      </w:pPr>
      <w:r w:rsidRPr="00AA7B7D">
        <w:t>kui tekib vajadus hankelepingu eset olulisel määral muuta;</w:t>
      </w:r>
    </w:p>
    <w:p w14:paraId="2BC67F4D" w14:textId="77777777" w:rsidR="005F6A75" w:rsidRPr="00F04CC5" w:rsidRDefault="005F6A75" w:rsidP="005F6A75">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90E7174" w14:textId="77777777" w:rsidR="005F6A75" w:rsidRPr="00F04CC5" w:rsidRDefault="005F6A75" w:rsidP="005F6A75">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3A237018" w14:textId="77777777" w:rsidR="005F6A75" w:rsidRPr="00F04CC5" w:rsidRDefault="005F6A75" w:rsidP="005F6A75">
      <w:pPr>
        <w:pStyle w:val="111"/>
      </w:pPr>
      <w:r w:rsidRPr="00F04CC5">
        <w:rPr>
          <w:rFonts w:cs="Times New Roman"/>
          <w:szCs w:val="24"/>
        </w:rPr>
        <w:t>kui hankemenetluses on ilmnenud ebakõlad, mida ei ole võimalik kõrvaldada ega menetlust seetõttu õiguspäraselt lõpule viia.</w:t>
      </w:r>
    </w:p>
    <w:p w14:paraId="7C90136B" w14:textId="77777777" w:rsidR="005F6A75" w:rsidRPr="00AA7B7D" w:rsidRDefault="005F6A75" w:rsidP="005F6A75">
      <w:pPr>
        <w:tabs>
          <w:tab w:val="left" w:pos="709"/>
        </w:tabs>
        <w:ind w:left="1055"/>
        <w:jc w:val="both"/>
        <w:rPr>
          <w:rFonts w:ascii="Times New Roman" w:eastAsia="Times New Roman" w:hAnsi="Times New Roman" w:cs="Times New Roman"/>
          <w:kern w:val="0"/>
          <w:sz w:val="24"/>
          <w:szCs w:val="24"/>
          <w14:ligatures w14:val="none"/>
        </w:rPr>
      </w:pPr>
    </w:p>
    <w:p w14:paraId="3E45F3BF" w14:textId="77777777" w:rsidR="005F6A75" w:rsidRDefault="005F6A75" w:rsidP="005F6A75">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1CA4B43D" w14:textId="77777777" w:rsidR="005F6A75" w:rsidRPr="00F04CC5" w:rsidRDefault="005F6A75" w:rsidP="005F6A75">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5A3576E" w14:textId="77777777" w:rsidR="005F6A75" w:rsidRPr="00F04CC5" w:rsidRDefault="005F6A75" w:rsidP="005F6A75">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165E1DE9" w14:textId="77777777" w:rsidR="005F6A75" w:rsidRPr="00F04CC5" w:rsidRDefault="005F6A75" w:rsidP="005F6A75">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33AE2C5E" w14:textId="77777777" w:rsidR="005F6A75" w:rsidRPr="00F04CC5" w:rsidRDefault="005F6A75" w:rsidP="005F6A75">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3BE8D8E2" w14:textId="77777777" w:rsidR="005F6A75" w:rsidRPr="00F04CC5" w:rsidRDefault="005F6A75" w:rsidP="005F6A75">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w:t>
      </w:r>
      <w:r w:rsidRPr="00F04CC5">
        <w:rPr>
          <w:rFonts w:cs="Times New Roman"/>
          <w:color w:val="000000"/>
          <w:spacing w:val="-1"/>
          <w:szCs w:val="24"/>
        </w:rPr>
        <w:lastRenderedPageBreak/>
        <w:t xml:space="preserve">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6ED51B8F" w14:textId="77777777" w:rsidR="005F6A75" w:rsidRPr="00AA7B7D" w:rsidRDefault="005F6A75" w:rsidP="005F6A75">
      <w:pPr>
        <w:jc w:val="both"/>
        <w:rPr>
          <w:rFonts w:ascii="Times New Roman" w:eastAsia="Times New Roman" w:hAnsi="Times New Roman" w:cs="Times New Roman"/>
          <w:kern w:val="0"/>
          <w:sz w:val="24"/>
          <w:szCs w:val="24"/>
          <w14:ligatures w14:val="none"/>
        </w:rPr>
      </w:pPr>
    </w:p>
    <w:p w14:paraId="008F2567" w14:textId="77777777" w:rsidR="005F6A75" w:rsidRDefault="005F6A75" w:rsidP="005F6A75">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E9A9BFD" w14:textId="77777777" w:rsidR="005F6A75" w:rsidRPr="00F04CC5" w:rsidRDefault="005F6A75" w:rsidP="005F6A75">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C5EFBE5" w14:textId="77777777" w:rsidR="005F6A75" w:rsidRPr="00F04CC5" w:rsidRDefault="005F6A75" w:rsidP="005F6A75">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42F2745E" w14:textId="77777777" w:rsidR="005F6A75" w:rsidRPr="00AA7B7D" w:rsidRDefault="005F6A75" w:rsidP="005F6A75">
      <w:pPr>
        <w:jc w:val="both"/>
        <w:rPr>
          <w:rFonts w:ascii="Times New Roman" w:eastAsia="Arial" w:hAnsi="Times New Roman" w:cs="Times New Roman"/>
          <w:kern w:val="0"/>
          <w:sz w:val="24"/>
          <w:szCs w:val="24"/>
          <w14:ligatures w14:val="none"/>
        </w:rPr>
      </w:pPr>
    </w:p>
    <w:p w14:paraId="6A671928" w14:textId="77777777" w:rsidR="005F6A75" w:rsidRPr="00AA7B7D" w:rsidRDefault="005F6A75" w:rsidP="005F6A75">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103CF9A9" w14:textId="77777777" w:rsidR="005F6A75" w:rsidRPr="00AA7B7D" w:rsidRDefault="005F6A75" w:rsidP="005F6A75">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0E4291FA" w14:textId="77777777" w:rsidR="005F6A75" w:rsidRPr="00AA7B7D" w:rsidRDefault="005F6A75" w:rsidP="005F6A75">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2AE6E589" w14:textId="3CAC70D8" w:rsidR="005F6A75" w:rsidRPr="00AA7B7D" w:rsidRDefault="005F6A75" w:rsidP="005F6A75">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Pr="005F6A75">
        <w:rPr>
          <w:rFonts w:ascii="Times New Roman" w:eastAsia="Times New Roman" w:hAnsi="Times New Roman" w:cs="Times New Roman"/>
          <w:kern w:val="0"/>
          <w:sz w:val="24"/>
          <w:szCs w:val="24"/>
          <w14:ligatures w14:val="none"/>
        </w:rPr>
        <w:t>Piiber Projekt OÜ ja Teelahendused OÜ poolt koostatud „</w:t>
      </w:r>
      <w:proofErr w:type="spellStart"/>
      <w:r w:rsidRPr="005F6A75">
        <w:rPr>
          <w:rFonts w:ascii="Times New Roman" w:eastAsia="Times New Roman" w:hAnsi="Times New Roman" w:cs="Times New Roman"/>
          <w:kern w:val="0"/>
          <w:sz w:val="24"/>
          <w:szCs w:val="24"/>
          <w14:ligatures w14:val="none"/>
        </w:rPr>
        <w:t>Vidva</w:t>
      </w:r>
      <w:proofErr w:type="spellEnd"/>
      <w:r w:rsidRPr="005F6A75">
        <w:rPr>
          <w:rFonts w:ascii="Times New Roman" w:eastAsia="Times New Roman" w:hAnsi="Times New Roman" w:cs="Times New Roman"/>
          <w:kern w:val="0"/>
          <w:sz w:val="24"/>
          <w:szCs w:val="24"/>
          <w14:ligatures w14:val="none"/>
        </w:rPr>
        <w:t xml:space="preserve"> tee ehitamise projekt V03</w:t>
      </w:r>
      <w:r>
        <w:rPr>
          <w:rFonts w:ascii="Times New Roman" w:eastAsia="Times New Roman" w:hAnsi="Times New Roman" w:cs="Times New Roman"/>
          <w:kern w:val="0"/>
          <w:sz w:val="24"/>
          <w:szCs w:val="24"/>
          <w14:ligatures w14:val="none"/>
        </w:rPr>
        <w:t>“</w:t>
      </w:r>
    </w:p>
    <w:p w14:paraId="770077B5" w14:textId="77777777" w:rsidR="005F6A75" w:rsidRDefault="005F6A75" w:rsidP="005F6A75">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67FD4AC5" w14:textId="77777777" w:rsidR="005F6A75" w:rsidRPr="00AA7B7D" w:rsidRDefault="005F6A75" w:rsidP="005F6A75">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BC04CC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A75"/>
    <w:rsid w:val="005F6A75"/>
    <w:rsid w:val="006E5C7A"/>
    <w:rsid w:val="007101AE"/>
    <w:rsid w:val="00D14DC6"/>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E392"/>
  <w15:chartTrackingRefBased/>
  <w15:docId w15:val="{2806ECE9-3D09-4C9E-AC1A-C00D58E4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F6A75"/>
    <w:pPr>
      <w:spacing w:after="0" w:line="240" w:lineRule="auto"/>
      <w:jc w:val="right"/>
    </w:pPr>
  </w:style>
  <w:style w:type="paragraph" w:styleId="Pealkiri1">
    <w:name w:val="heading 1"/>
    <w:basedOn w:val="Normaallaad"/>
    <w:next w:val="Normaallaad"/>
    <w:link w:val="Pealkiri1Mrk"/>
    <w:uiPriority w:val="9"/>
    <w:qFormat/>
    <w:rsid w:val="005F6A7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F6A7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F6A7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F6A7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F6A7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F6A75"/>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F6A75"/>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F6A75"/>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F6A75"/>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F6A7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F6A7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F6A7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F6A7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F6A7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F6A7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F6A7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F6A7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F6A7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F6A75"/>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F6A7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F6A7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F6A7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F6A75"/>
    <w:pPr>
      <w:spacing w:before="160"/>
      <w:jc w:val="center"/>
    </w:pPr>
    <w:rPr>
      <w:i/>
      <w:iCs/>
      <w:color w:val="404040" w:themeColor="text1" w:themeTint="BF"/>
    </w:rPr>
  </w:style>
  <w:style w:type="character" w:customStyle="1" w:styleId="TsitaatMrk">
    <w:name w:val="Tsitaat Märk"/>
    <w:basedOn w:val="Liguvaikefont"/>
    <w:link w:val="Tsitaat"/>
    <w:uiPriority w:val="29"/>
    <w:rsid w:val="005F6A75"/>
    <w:rPr>
      <w:i/>
      <w:iCs/>
      <w:color w:val="404040" w:themeColor="text1" w:themeTint="BF"/>
    </w:rPr>
  </w:style>
  <w:style w:type="paragraph" w:styleId="Loendilik">
    <w:name w:val="List Paragraph"/>
    <w:basedOn w:val="Normaallaad"/>
    <w:uiPriority w:val="34"/>
    <w:qFormat/>
    <w:rsid w:val="005F6A75"/>
    <w:pPr>
      <w:ind w:left="720"/>
      <w:contextualSpacing/>
    </w:pPr>
  </w:style>
  <w:style w:type="character" w:styleId="Selgeltmrgatavrhutus">
    <w:name w:val="Intense Emphasis"/>
    <w:basedOn w:val="Liguvaikefont"/>
    <w:uiPriority w:val="21"/>
    <w:qFormat/>
    <w:rsid w:val="005F6A75"/>
    <w:rPr>
      <w:i/>
      <w:iCs/>
      <w:color w:val="2E74B5" w:themeColor="accent1" w:themeShade="BF"/>
    </w:rPr>
  </w:style>
  <w:style w:type="paragraph" w:styleId="Selgeltmrgatavtsitaat">
    <w:name w:val="Intense Quote"/>
    <w:basedOn w:val="Normaallaad"/>
    <w:next w:val="Normaallaad"/>
    <w:link w:val="SelgeltmrgatavtsitaatMrk"/>
    <w:uiPriority w:val="30"/>
    <w:qFormat/>
    <w:rsid w:val="005F6A7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F6A75"/>
    <w:rPr>
      <w:i/>
      <w:iCs/>
      <w:color w:val="2E74B5" w:themeColor="accent1" w:themeShade="BF"/>
    </w:rPr>
  </w:style>
  <w:style w:type="character" w:styleId="Selgeltmrgatavviide">
    <w:name w:val="Intense Reference"/>
    <w:basedOn w:val="Liguvaikefont"/>
    <w:uiPriority w:val="32"/>
    <w:qFormat/>
    <w:rsid w:val="005F6A75"/>
    <w:rPr>
      <w:b/>
      <w:bCs/>
      <w:smallCaps/>
      <w:color w:val="2E74B5" w:themeColor="accent1" w:themeShade="BF"/>
      <w:spacing w:val="5"/>
    </w:rPr>
  </w:style>
  <w:style w:type="paragraph" w:customStyle="1" w:styleId="111">
    <w:name w:val="1.1.1"/>
    <w:basedOn w:val="Normaallaad"/>
    <w:qFormat/>
    <w:rsid w:val="005F6A75"/>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5F6A75"/>
    <w:pPr>
      <w:numPr>
        <w:ilvl w:val="1"/>
        <w:numId w:val="1"/>
      </w:numPr>
      <w:jc w:val="both"/>
    </w:pPr>
    <w:rPr>
      <w:rFonts w:ascii="Times New Roman" w:eastAsia="Times New Roman" w:hAnsi="Times New Roman" w:cs="MaxPro_S-Light"/>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241516">
      <w:bodyDiv w:val="1"/>
      <w:marLeft w:val="0"/>
      <w:marRight w:val="0"/>
      <w:marTop w:val="0"/>
      <w:marBottom w:val="0"/>
      <w:divBdr>
        <w:top w:val="none" w:sz="0" w:space="0" w:color="auto"/>
        <w:left w:val="none" w:sz="0" w:space="0" w:color="auto"/>
        <w:bottom w:val="none" w:sz="0" w:space="0" w:color="auto"/>
        <w:right w:val="none" w:sz="0" w:space="0" w:color="auto"/>
      </w:divBdr>
      <w:divsChild>
        <w:div w:id="140079745">
          <w:marLeft w:val="0"/>
          <w:marRight w:val="0"/>
          <w:marTop w:val="0"/>
          <w:marBottom w:val="0"/>
          <w:divBdr>
            <w:top w:val="none" w:sz="0" w:space="0" w:color="auto"/>
            <w:left w:val="none" w:sz="0" w:space="0" w:color="auto"/>
            <w:bottom w:val="none" w:sz="0" w:space="0" w:color="auto"/>
            <w:right w:val="none" w:sz="0" w:space="0" w:color="auto"/>
          </w:divBdr>
        </w:div>
        <w:div w:id="1158889313">
          <w:marLeft w:val="-150"/>
          <w:marRight w:val="-150"/>
          <w:marTop w:val="0"/>
          <w:marBottom w:val="0"/>
          <w:divBdr>
            <w:top w:val="none" w:sz="0" w:space="0" w:color="auto"/>
            <w:left w:val="none" w:sz="0" w:space="0" w:color="auto"/>
            <w:bottom w:val="none" w:sz="0" w:space="0" w:color="auto"/>
            <w:right w:val="none" w:sz="0" w:space="0" w:color="auto"/>
          </w:divBdr>
          <w:divsChild>
            <w:div w:id="138852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2186</Words>
  <Characters>12684</Characters>
  <Application>Microsoft Office Word</Application>
  <DocSecurity>0</DocSecurity>
  <Lines>105</Lines>
  <Paragraphs>29</Paragraphs>
  <ScaleCrop>false</ScaleCrop>
  <Company/>
  <LinksUpToDate>false</LinksUpToDate>
  <CharactersWithSpaces>14841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2025-01-09T13:20:00Z</dcterms:created>
  <dcterms:modified xsi:type="dcterms:W3CDTF">2025-01-09T13:40:00Z</dcterms:modified>
</cp:coreProperties>
</file>